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683" w:rsidRPr="009623E0" w:rsidRDefault="004B6683" w:rsidP="009623E0">
      <w:pPr>
        <w:ind w:left="5040"/>
        <w:jc w:val="right"/>
        <w:rPr>
          <w:b/>
          <w:bCs/>
          <w:sz w:val="22"/>
          <w:szCs w:val="22"/>
        </w:rPr>
      </w:pPr>
      <w:r w:rsidRPr="009623E0">
        <w:rPr>
          <w:b/>
          <w:bCs/>
          <w:sz w:val="22"/>
          <w:szCs w:val="22"/>
        </w:rPr>
        <w:t xml:space="preserve">Приложение № </w:t>
      </w:r>
      <w:r w:rsidR="009623E0" w:rsidRPr="009623E0">
        <w:rPr>
          <w:b/>
          <w:bCs/>
          <w:sz w:val="22"/>
          <w:szCs w:val="22"/>
        </w:rPr>
        <w:t xml:space="preserve">15 </w:t>
      </w:r>
      <w:r w:rsidRPr="009623E0">
        <w:rPr>
          <w:b/>
          <w:bCs/>
          <w:sz w:val="22"/>
          <w:szCs w:val="22"/>
        </w:rPr>
        <w:t xml:space="preserve">к Соглашению </w:t>
      </w:r>
    </w:p>
    <w:p w:rsidR="00DD2F5A" w:rsidRDefault="00DD2F5A" w:rsidP="00DD2F5A">
      <w:pPr>
        <w:jc w:val="right"/>
        <w:rPr>
          <w:b/>
          <w:sz w:val="26"/>
          <w:szCs w:val="26"/>
        </w:rPr>
      </w:pPr>
    </w:p>
    <w:p w:rsidR="006B0681" w:rsidRPr="00DD2F5A" w:rsidRDefault="006B0681" w:rsidP="00D4461B">
      <w:pPr>
        <w:jc w:val="center"/>
        <w:rPr>
          <w:b/>
          <w:sz w:val="26"/>
          <w:szCs w:val="26"/>
          <w:shd w:val="clear" w:color="auto" w:fill="FFFFFF"/>
        </w:rPr>
      </w:pPr>
      <w:r w:rsidRPr="00DD2F5A">
        <w:rPr>
          <w:b/>
          <w:sz w:val="26"/>
          <w:szCs w:val="26"/>
        </w:rPr>
        <w:t>Перечень групп заболеваний</w:t>
      </w:r>
      <w:r w:rsidRPr="00DD2F5A">
        <w:rPr>
          <w:b/>
          <w:sz w:val="26"/>
          <w:szCs w:val="26"/>
          <w:shd w:val="clear" w:color="auto" w:fill="FFFFFF"/>
        </w:rPr>
        <w:t>, состояний, в том числе КСГ</w:t>
      </w:r>
      <w:r w:rsidR="00D4461B" w:rsidRPr="00DD2F5A">
        <w:rPr>
          <w:b/>
          <w:sz w:val="26"/>
          <w:szCs w:val="26"/>
          <w:shd w:val="clear" w:color="auto" w:fill="FFFFFF"/>
        </w:rPr>
        <w:t>, при которых оказывается специализированная медицинская помощь в стационарных условиях и условиях дневного стационара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инфекционные и паразитарные болезни</w:t>
      </w:r>
      <w:r w:rsidR="00997CE4" w:rsidRPr="00997CE4">
        <w:rPr>
          <w:sz w:val="26"/>
          <w:szCs w:val="26"/>
        </w:rPr>
        <w:t xml:space="preserve"> (за исключением заболеваний, передаваемых половым путем, вызванных вирусом иммунодефицита человека, синдрома приобретенного иммунодефицита, туберкулеза)</w:t>
      </w:r>
      <w:r w:rsidRPr="00997CE4">
        <w:rPr>
          <w:sz w:val="26"/>
          <w:szCs w:val="26"/>
        </w:rPr>
        <w:t>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новообразования;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эндокринной системы;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расстройства питания и нарушение обмена веществ;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нервной системы;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крови, кроветворных органов;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отдельные нарушения, вовлекающие иммунный механизм;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глаза и его придаточного аппарата;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уха и сосцевидного отростка;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системы кровообращения;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органов дыхания;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органов пищеварения, в том числе болезни полости рта, слюнных желез и челюстей (за исключением зубного протезирования);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мочеполовой системы;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кожи и подкожной клетчатки;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болезни костно-мышечной системы и соединительной ткани;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травмы, отравления и некоторые другие последствия воздействия внешних причин;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врожденные аномалии (пороки развития);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деформации и хромосомные нарушения;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беременность, роды, послеродовой период и аборты;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отдельные состояния, возникающие у детей в перинатальный период;</w:t>
      </w:r>
    </w:p>
    <w:p w:rsidR="00DD2F5A" w:rsidRPr="00997CE4" w:rsidRDefault="00DD2F5A" w:rsidP="009623E0">
      <w:pPr>
        <w:autoSpaceDE w:val="0"/>
        <w:autoSpaceDN w:val="0"/>
        <w:adjustRightInd w:val="0"/>
        <w:spacing w:before="120"/>
        <w:ind w:firstLine="539"/>
        <w:jc w:val="both"/>
        <w:rPr>
          <w:sz w:val="26"/>
          <w:szCs w:val="26"/>
        </w:rPr>
      </w:pPr>
      <w:r w:rsidRPr="00997CE4">
        <w:rPr>
          <w:sz w:val="26"/>
          <w:szCs w:val="26"/>
        </w:rPr>
        <w:t>- симптомы, признаки и отклонения от нормы, не отнесенные к заболеваниям и состояниям.</w:t>
      </w:r>
    </w:p>
    <w:p w:rsidR="00D4461B" w:rsidRPr="00D4461B" w:rsidRDefault="00997CE4" w:rsidP="00997CE4">
      <w:pPr>
        <w:autoSpaceDE w:val="0"/>
        <w:autoSpaceDN w:val="0"/>
        <w:adjustRightInd w:val="0"/>
        <w:spacing w:before="240"/>
        <w:ind w:firstLine="540"/>
        <w:jc w:val="both"/>
        <w:rPr>
          <w:sz w:val="26"/>
          <w:szCs w:val="26"/>
        </w:rPr>
      </w:pPr>
      <w:r w:rsidRPr="00997CE4">
        <w:rPr>
          <w:sz w:val="26"/>
          <w:szCs w:val="26"/>
        </w:rPr>
        <w:t xml:space="preserve">Перечень </w:t>
      </w:r>
      <w:r w:rsidRPr="00997CE4">
        <w:rPr>
          <w:sz w:val="26"/>
          <w:szCs w:val="26"/>
          <w:shd w:val="clear" w:color="auto" w:fill="FFFFFF"/>
        </w:rPr>
        <w:t>КСГ, при которых оказывается специализированная медицинская помощь в стационарных условиях</w:t>
      </w:r>
      <w:r w:rsidR="00224477">
        <w:rPr>
          <w:sz w:val="26"/>
          <w:szCs w:val="26"/>
          <w:shd w:val="clear" w:color="auto" w:fill="FFFFFF"/>
        </w:rPr>
        <w:t>,</w:t>
      </w:r>
      <w:r w:rsidRPr="00997CE4">
        <w:rPr>
          <w:sz w:val="26"/>
          <w:szCs w:val="26"/>
          <w:shd w:val="clear" w:color="auto" w:fill="FFFFFF"/>
        </w:rPr>
        <w:t xml:space="preserve"> </w:t>
      </w:r>
      <w:r w:rsidR="00CA4BB2" w:rsidRPr="00B60AC8">
        <w:rPr>
          <w:sz w:val="26"/>
          <w:szCs w:val="26"/>
          <w:shd w:val="clear" w:color="auto" w:fill="FFFFFF"/>
        </w:rPr>
        <w:t xml:space="preserve">представлен в </w:t>
      </w:r>
      <w:r w:rsidR="00CA4BB2" w:rsidRPr="00B60AC8">
        <w:rPr>
          <w:b/>
          <w:sz w:val="26"/>
          <w:szCs w:val="26"/>
          <w:shd w:val="clear" w:color="auto" w:fill="FFFFFF"/>
        </w:rPr>
        <w:t>Приложении № 16</w:t>
      </w:r>
      <w:r w:rsidR="00B60AC8">
        <w:rPr>
          <w:b/>
          <w:sz w:val="26"/>
          <w:szCs w:val="26"/>
          <w:shd w:val="clear" w:color="auto" w:fill="FFFFFF"/>
        </w:rPr>
        <w:t xml:space="preserve"> </w:t>
      </w:r>
      <w:r w:rsidR="00B60AC8" w:rsidRPr="00B60AC8">
        <w:rPr>
          <w:sz w:val="26"/>
          <w:szCs w:val="26"/>
          <w:shd w:val="clear" w:color="auto" w:fill="FFFFFF"/>
        </w:rPr>
        <w:t>к Соглашению</w:t>
      </w:r>
      <w:r w:rsidR="00CA4BB2" w:rsidRPr="00B60AC8">
        <w:rPr>
          <w:sz w:val="26"/>
          <w:szCs w:val="26"/>
          <w:shd w:val="clear" w:color="auto" w:fill="FFFFFF"/>
        </w:rPr>
        <w:t>,</w:t>
      </w:r>
      <w:r w:rsidR="00CA4BB2" w:rsidRPr="00B60AC8">
        <w:rPr>
          <w:b/>
          <w:sz w:val="26"/>
          <w:szCs w:val="26"/>
          <w:shd w:val="clear" w:color="auto" w:fill="FFFFFF"/>
        </w:rPr>
        <w:t xml:space="preserve"> </w:t>
      </w:r>
      <w:r w:rsidR="00CA4BB2" w:rsidRPr="00B60AC8">
        <w:rPr>
          <w:sz w:val="26"/>
          <w:szCs w:val="26"/>
          <w:shd w:val="clear" w:color="auto" w:fill="FFFFFF"/>
        </w:rPr>
        <w:t>в условиях</w:t>
      </w:r>
      <w:r w:rsidRPr="00B60AC8">
        <w:rPr>
          <w:sz w:val="26"/>
          <w:szCs w:val="26"/>
          <w:shd w:val="clear" w:color="auto" w:fill="FFFFFF"/>
        </w:rPr>
        <w:t xml:space="preserve"> дневного стационара</w:t>
      </w:r>
      <w:r w:rsidR="00CA4BB2" w:rsidRPr="00B60AC8">
        <w:rPr>
          <w:sz w:val="26"/>
          <w:szCs w:val="26"/>
          <w:shd w:val="clear" w:color="auto" w:fill="FFFFFF"/>
        </w:rPr>
        <w:t xml:space="preserve"> – в </w:t>
      </w:r>
      <w:r w:rsidRPr="00B60AC8">
        <w:rPr>
          <w:b/>
          <w:sz w:val="26"/>
          <w:szCs w:val="26"/>
          <w:shd w:val="clear" w:color="auto" w:fill="FFFFFF"/>
        </w:rPr>
        <w:t xml:space="preserve">Приложении № </w:t>
      </w:r>
      <w:r w:rsidR="00CA4BB2" w:rsidRPr="00B60AC8">
        <w:rPr>
          <w:b/>
          <w:sz w:val="26"/>
          <w:szCs w:val="26"/>
          <w:shd w:val="clear" w:color="auto" w:fill="FFFFFF"/>
        </w:rPr>
        <w:t>17</w:t>
      </w:r>
      <w:r w:rsidR="00B60AC8">
        <w:rPr>
          <w:b/>
          <w:sz w:val="26"/>
          <w:szCs w:val="26"/>
          <w:shd w:val="clear" w:color="auto" w:fill="FFFFFF"/>
        </w:rPr>
        <w:t xml:space="preserve"> </w:t>
      </w:r>
      <w:r w:rsidR="00B60AC8" w:rsidRPr="00B60AC8">
        <w:rPr>
          <w:sz w:val="26"/>
          <w:szCs w:val="26"/>
          <w:shd w:val="clear" w:color="auto" w:fill="FFFFFF"/>
        </w:rPr>
        <w:t>к Соглашению</w:t>
      </w:r>
      <w:r w:rsidR="003616C9" w:rsidRPr="00B60AC8">
        <w:rPr>
          <w:sz w:val="26"/>
          <w:szCs w:val="26"/>
          <w:shd w:val="clear" w:color="auto" w:fill="FFFFFF"/>
        </w:rPr>
        <w:t>.</w:t>
      </w:r>
    </w:p>
    <w:sectPr w:rsidR="00D4461B" w:rsidRPr="00D4461B" w:rsidSect="009623E0">
      <w:pgSz w:w="11906" w:h="16838"/>
      <w:pgMar w:top="1134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2"/>
  <w:characterSpacingControl w:val="doNotCompress"/>
  <w:compat/>
  <w:rsids>
    <w:rsidRoot w:val="006B0681"/>
    <w:rsid w:val="0020468D"/>
    <w:rsid w:val="00206EC8"/>
    <w:rsid w:val="00217453"/>
    <w:rsid w:val="00224477"/>
    <w:rsid w:val="00272B4D"/>
    <w:rsid w:val="00290FFC"/>
    <w:rsid w:val="00294273"/>
    <w:rsid w:val="00315A9D"/>
    <w:rsid w:val="003616C9"/>
    <w:rsid w:val="003954F8"/>
    <w:rsid w:val="004B6683"/>
    <w:rsid w:val="00524B7E"/>
    <w:rsid w:val="00535426"/>
    <w:rsid w:val="00557FFE"/>
    <w:rsid w:val="005C55BE"/>
    <w:rsid w:val="00632ED9"/>
    <w:rsid w:val="00670474"/>
    <w:rsid w:val="006B0681"/>
    <w:rsid w:val="0074203D"/>
    <w:rsid w:val="009623E0"/>
    <w:rsid w:val="00997CE4"/>
    <w:rsid w:val="009B0B35"/>
    <w:rsid w:val="009E3924"/>
    <w:rsid w:val="00AB3598"/>
    <w:rsid w:val="00B60788"/>
    <w:rsid w:val="00B60AC8"/>
    <w:rsid w:val="00BB7836"/>
    <w:rsid w:val="00CA4BB2"/>
    <w:rsid w:val="00D440C8"/>
    <w:rsid w:val="00D4461B"/>
    <w:rsid w:val="00DD2F5A"/>
    <w:rsid w:val="00DF268B"/>
    <w:rsid w:val="00F57A82"/>
    <w:rsid w:val="00FB2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453"/>
  </w:style>
  <w:style w:type="paragraph" w:styleId="1">
    <w:name w:val="heading 1"/>
    <w:basedOn w:val="a"/>
    <w:next w:val="a"/>
    <w:link w:val="10"/>
    <w:qFormat/>
    <w:rsid w:val="00217453"/>
    <w:pPr>
      <w:keepNext/>
      <w:ind w:firstLine="709"/>
      <w:jc w:val="both"/>
      <w:outlineLvl w:val="0"/>
    </w:pPr>
    <w:rPr>
      <w:b/>
      <w:sz w:val="24"/>
      <w:lang w:val="en-US"/>
    </w:rPr>
  </w:style>
  <w:style w:type="paragraph" w:styleId="2">
    <w:name w:val="heading 2"/>
    <w:basedOn w:val="a"/>
    <w:next w:val="a"/>
    <w:link w:val="20"/>
    <w:qFormat/>
    <w:rsid w:val="00217453"/>
    <w:pPr>
      <w:keepNext/>
      <w:framePr w:w="4567" w:h="865" w:hSpace="180" w:wrap="auto" w:vAnchor="text" w:hAnchor="page" w:x="742" w:y="1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217453"/>
    <w:pPr>
      <w:keepNext/>
      <w:jc w:val="right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217453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217453"/>
    <w:pPr>
      <w:keepNext/>
      <w:jc w:val="center"/>
      <w:outlineLvl w:val="4"/>
    </w:pPr>
    <w:rPr>
      <w:b/>
      <w:bCs/>
      <w:sz w:val="22"/>
    </w:rPr>
  </w:style>
  <w:style w:type="paragraph" w:styleId="6">
    <w:name w:val="heading 6"/>
    <w:basedOn w:val="a"/>
    <w:next w:val="a"/>
    <w:link w:val="60"/>
    <w:qFormat/>
    <w:rsid w:val="00217453"/>
    <w:pPr>
      <w:keepNext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7453"/>
    <w:rPr>
      <w:b/>
      <w:sz w:val="24"/>
      <w:lang w:val="en-US"/>
    </w:rPr>
  </w:style>
  <w:style w:type="character" w:customStyle="1" w:styleId="20">
    <w:name w:val="Заголовок 2 Знак"/>
    <w:basedOn w:val="a0"/>
    <w:link w:val="2"/>
    <w:rsid w:val="00217453"/>
    <w:rPr>
      <w:b/>
    </w:rPr>
  </w:style>
  <w:style w:type="character" w:customStyle="1" w:styleId="30">
    <w:name w:val="Заголовок 3 Знак"/>
    <w:basedOn w:val="a0"/>
    <w:link w:val="3"/>
    <w:rsid w:val="00217453"/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17453"/>
    <w:rPr>
      <w:b/>
      <w:bCs/>
    </w:rPr>
  </w:style>
  <w:style w:type="character" w:customStyle="1" w:styleId="50">
    <w:name w:val="Заголовок 5 Знак"/>
    <w:basedOn w:val="a0"/>
    <w:link w:val="5"/>
    <w:rsid w:val="00217453"/>
    <w:rPr>
      <w:b/>
      <w:bCs/>
      <w:sz w:val="22"/>
    </w:rPr>
  </w:style>
  <w:style w:type="character" w:customStyle="1" w:styleId="60">
    <w:name w:val="Заголовок 6 Знак"/>
    <w:basedOn w:val="a0"/>
    <w:link w:val="6"/>
    <w:rsid w:val="00217453"/>
    <w:rPr>
      <w:b/>
    </w:rPr>
  </w:style>
  <w:style w:type="paragraph" w:styleId="a3">
    <w:name w:val="caption"/>
    <w:basedOn w:val="a"/>
    <w:next w:val="a"/>
    <w:qFormat/>
    <w:rsid w:val="00217453"/>
    <w:pPr>
      <w:framePr w:w="5143" w:h="2521" w:hSpace="180" w:wrap="around" w:vAnchor="text" w:hAnchor="page" w:x="5761" w:y="1"/>
      <w:jc w:val="right"/>
    </w:pPr>
    <w:rPr>
      <w:sz w:val="24"/>
    </w:rPr>
  </w:style>
  <w:style w:type="table" w:styleId="a4">
    <w:name w:val="Table Grid"/>
    <w:basedOn w:val="a1"/>
    <w:uiPriority w:val="59"/>
    <w:rsid w:val="005354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</dc:creator>
  <cp:lastModifiedBy>Васильева</cp:lastModifiedBy>
  <cp:revision>3</cp:revision>
  <dcterms:created xsi:type="dcterms:W3CDTF">2021-01-22T09:31:00Z</dcterms:created>
  <dcterms:modified xsi:type="dcterms:W3CDTF">2021-12-29T06:16:00Z</dcterms:modified>
</cp:coreProperties>
</file>